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26857" w:rsidP="00426857" w14:paraId="3E26BE30" w14:textId="77777777">
      <w:pPr>
        <w:spacing w:line="480" w:lineRule="auto"/>
        <w:jc w:val="center"/>
        <w:rPr>
          <w:rFonts w:ascii="Times New Roman" w:hAnsi="Times New Roman" w:cs="Times New Roman"/>
          <w:b/>
          <w:sz w:val="24"/>
          <w:szCs w:val="24"/>
        </w:rPr>
      </w:pPr>
    </w:p>
    <w:p w:rsidR="00426857" w:rsidP="00426857" w14:paraId="6F5B0AC1" w14:textId="77777777">
      <w:pPr>
        <w:spacing w:line="480" w:lineRule="auto"/>
        <w:jc w:val="center"/>
        <w:rPr>
          <w:rFonts w:ascii="Times New Roman" w:hAnsi="Times New Roman" w:cs="Times New Roman"/>
          <w:b/>
          <w:sz w:val="24"/>
          <w:szCs w:val="24"/>
        </w:rPr>
      </w:pPr>
    </w:p>
    <w:p w:rsidR="00426857" w:rsidP="00426857" w14:paraId="12B88DB8" w14:textId="77777777">
      <w:pPr>
        <w:spacing w:line="480" w:lineRule="auto"/>
        <w:jc w:val="center"/>
        <w:rPr>
          <w:rFonts w:ascii="Times New Roman" w:hAnsi="Times New Roman" w:cs="Times New Roman"/>
          <w:b/>
          <w:sz w:val="24"/>
          <w:szCs w:val="24"/>
        </w:rPr>
      </w:pPr>
    </w:p>
    <w:p w:rsidR="00426857" w:rsidP="00426857" w14:paraId="4D218C35" w14:textId="77777777">
      <w:pPr>
        <w:spacing w:line="480" w:lineRule="auto"/>
        <w:jc w:val="center"/>
        <w:rPr>
          <w:rFonts w:ascii="Times New Roman" w:hAnsi="Times New Roman" w:cs="Times New Roman"/>
          <w:b/>
          <w:sz w:val="24"/>
          <w:szCs w:val="24"/>
        </w:rPr>
      </w:pPr>
    </w:p>
    <w:p w:rsidR="00426857" w:rsidP="00426857" w14:paraId="1B0CA838" w14:textId="77777777">
      <w:pPr>
        <w:spacing w:line="480" w:lineRule="auto"/>
        <w:jc w:val="center"/>
        <w:rPr>
          <w:rFonts w:ascii="Times New Roman" w:hAnsi="Times New Roman" w:cs="Times New Roman"/>
          <w:b/>
          <w:sz w:val="24"/>
          <w:szCs w:val="24"/>
        </w:rPr>
      </w:pPr>
    </w:p>
    <w:p w:rsidR="00426857" w:rsidRPr="00426857" w:rsidP="00426857" w14:paraId="0CBE29B3" w14:textId="732E1800">
      <w:pPr>
        <w:spacing w:line="480" w:lineRule="auto"/>
        <w:jc w:val="center"/>
        <w:rPr>
          <w:rFonts w:ascii="Times New Roman" w:hAnsi="Times New Roman" w:cs="Times New Roman"/>
          <w:b/>
          <w:sz w:val="24"/>
          <w:szCs w:val="24"/>
        </w:rPr>
      </w:pPr>
      <w:r w:rsidRPr="00426857">
        <w:rPr>
          <w:rFonts w:ascii="Times New Roman" w:hAnsi="Times New Roman" w:cs="Times New Roman"/>
          <w:b/>
          <w:sz w:val="24"/>
          <w:szCs w:val="24"/>
        </w:rPr>
        <w:t>Research Paper</w:t>
      </w:r>
    </w:p>
    <w:p w:rsidR="00426857" w:rsidP="00426857" w14:paraId="4F9E3373" w14:textId="77777777">
      <w:pPr>
        <w:spacing w:line="480" w:lineRule="auto"/>
        <w:jc w:val="center"/>
        <w:rPr>
          <w:rFonts w:ascii="Times New Roman" w:hAnsi="Times New Roman" w:cs="Times New Roman"/>
          <w:sz w:val="24"/>
          <w:szCs w:val="24"/>
        </w:rPr>
      </w:pPr>
    </w:p>
    <w:p w:rsidR="00426857" w:rsidP="00426857" w14:paraId="0328AB15" w14:textId="77777777">
      <w:pPr>
        <w:spacing w:line="480" w:lineRule="auto"/>
        <w:jc w:val="center"/>
        <w:rPr>
          <w:rFonts w:ascii="Times New Roman" w:hAnsi="Times New Roman" w:cs="Times New Roman"/>
          <w:sz w:val="24"/>
          <w:szCs w:val="24"/>
        </w:rPr>
      </w:pPr>
    </w:p>
    <w:p w:rsidR="00426857" w:rsidP="00426857" w14:paraId="4A37F21C" w14:textId="77777777">
      <w:pPr>
        <w:spacing w:line="480" w:lineRule="auto"/>
        <w:jc w:val="center"/>
        <w:rPr>
          <w:rFonts w:ascii="Times New Roman" w:hAnsi="Times New Roman" w:cs="Times New Roman"/>
          <w:sz w:val="24"/>
          <w:szCs w:val="24"/>
        </w:rPr>
      </w:pPr>
    </w:p>
    <w:p w:rsidR="00426857" w:rsidP="00426857" w14:paraId="5F4FFFD4" w14:textId="77777777">
      <w:pPr>
        <w:spacing w:line="480" w:lineRule="auto"/>
        <w:jc w:val="center"/>
        <w:rPr>
          <w:rFonts w:ascii="Times New Roman" w:hAnsi="Times New Roman" w:cs="Times New Roman"/>
          <w:sz w:val="24"/>
          <w:szCs w:val="24"/>
        </w:rPr>
      </w:pPr>
    </w:p>
    <w:p w:rsidR="00426857" w:rsidP="00426857" w14:paraId="1B1648D3" w14:textId="77777777">
      <w:pPr>
        <w:spacing w:line="480" w:lineRule="auto"/>
        <w:jc w:val="center"/>
        <w:rPr>
          <w:rFonts w:ascii="Times New Roman" w:hAnsi="Times New Roman" w:cs="Times New Roman"/>
          <w:sz w:val="24"/>
          <w:szCs w:val="24"/>
        </w:rPr>
      </w:pPr>
    </w:p>
    <w:p w:rsidR="00426857" w:rsidP="00426857" w14:paraId="40F49434" w14:textId="77777777">
      <w:pPr>
        <w:spacing w:line="480" w:lineRule="auto"/>
        <w:jc w:val="center"/>
        <w:rPr>
          <w:rFonts w:ascii="Times New Roman" w:hAnsi="Times New Roman" w:cs="Times New Roman"/>
          <w:sz w:val="24"/>
          <w:szCs w:val="24"/>
        </w:rPr>
      </w:pPr>
    </w:p>
    <w:p w:rsidR="00426857" w:rsidP="00426857" w14:paraId="1D1CC13E" w14:textId="54CDF12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26857" w:rsidP="00426857" w14:paraId="412F75FB" w14:textId="25C9590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rsidR="00426857" w:rsidP="00426857" w14:paraId="6D3BAF84" w14:textId="778D70A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 and Name</w:t>
      </w:r>
    </w:p>
    <w:p w:rsidR="00426857" w:rsidP="00426857" w14:paraId="6608B826" w14:textId="3515DA7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426857" w:rsidP="00426857" w14:paraId="0E70CD90" w14:textId="1467EE6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26857" w14:paraId="7F49BFBB" w14:textId="77777777">
      <w:pPr>
        <w:rPr>
          <w:rFonts w:ascii="Times New Roman" w:hAnsi="Times New Roman" w:cs="Times New Roman"/>
          <w:sz w:val="24"/>
          <w:szCs w:val="24"/>
        </w:rPr>
      </w:pPr>
      <w:r>
        <w:rPr>
          <w:rFonts w:ascii="Times New Roman" w:hAnsi="Times New Roman" w:cs="Times New Roman"/>
          <w:sz w:val="24"/>
          <w:szCs w:val="24"/>
        </w:rPr>
        <w:br w:type="page"/>
      </w:r>
    </w:p>
    <w:p w:rsidR="00DF7BD1" w:rsidP="00426857" w14:paraId="05F8E5B3" w14:textId="01E668A9">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Paper</w:t>
      </w:r>
    </w:p>
    <w:p w:rsidR="00DF7BD1" w:rsidP="00426857" w14:paraId="3DEE16B6" w14:textId="0BA49CF1">
      <w:pPr>
        <w:spacing w:line="480" w:lineRule="auto"/>
        <w:ind w:firstLine="720"/>
        <w:rPr>
          <w:rFonts w:ascii="Times New Roman" w:hAnsi="Times New Roman" w:cs="Times New Roman"/>
          <w:sz w:val="24"/>
          <w:szCs w:val="24"/>
        </w:rPr>
      </w:pPr>
      <w:r>
        <w:rPr>
          <w:rFonts w:ascii="Times New Roman" w:hAnsi="Times New Roman" w:cs="Times New Roman"/>
          <w:sz w:val="24"/>
          <w:szCs w:val="24"/>
        </w:rPr>
        <w:t>Sexually Transmitted Diseases (STDs)</w:t>
      </w:r>
      <w:r w:rsidR="001D03E8">
        <w:rPr>
          <w:rFonts w:ascii="Times New Roman" w:hAnsi="Times New Roman" w:cs="Times New Roman"/>
          <w:sz w:val="24"/>
          <w:szCs w:val="24"/>
        </w:rPr>
        <w:t>, also referred to as sexually transmitted infections (STIs)</w:t>
      </w:r>
      <w:r>
        <w:rPr>
          <w:rFonts w:ascii="Times New Roman" w:hAnsi="Times New Roman" w:cs="Times New Roman"/>
          <w:sz w:val="24"/>
          <w:szCs w:val="24"/>
        </w:rPr>
        <w:t xml:space="preserve">, are among the many public health concerns increasing in prevalence among the youths in a country. These diseases are becoming much more common among the youths as they seek to explore their sexuality. Many sexually transmitted infections, such as the Human Immunodeficiency Virus (HIV) causing acquired immunodeficiency syndrome (AIDS). The preventive mechanism for sexually transmitted diseases tends to be universal in helping to prevent all forms of sexually transmitted infections. Therefore, this paper will outline the various preventive methods or tactics that the youth could use to protect themselves against contracting any STD/STI. </w:t>
      </w:r>
    </w:p>
    <w:p w:rsidR="00DF7BD1" w:rsidP="00426857" w14:paraId="3CE9255A" w14:textId="77B1B660">
      <w:pPr>
        <w:spacing w:line="480" w:lineRule="auto"/>
        <w:ind w:firstLine="720"/>
        <w:rPr>
          <w:rFonts w:ascii="Times New Roman" w:hAnsi="Times New Roman" w:cs="Times New Roman"/>
          <w:sz w:val="24"/>
          <w:szCs w:val="24"/>
        </w:rPr>
      </w:pPr>
      <w:r w:rsidRPr="00DF7BD1">
        <w:rPr>
          <w:rFonts w:ascii="Times New Roman" w:hAnsi="Times New Roman" w:cs="Times New Roman"/>
          <w:sz w:val="24"/>
          <w:szCs w:val="24"/>
        </w:rPr>
        <w:t xml:space="preserve">To prevent </w:t>
      </w:r>
      <w:r w:rsidRPr="00DF7BD1">
        <w:rPr>
          <w:rFonts w:ascii="Times New Roman" w:hAnsi="Times New Roman" w:cs="Times New Roman"/>
          <w:sz w:val="24"/>
          <w:szCs w:val="24"/>
        </w:rPr>
        <w:t xml:space="preserve">STD/STI, teenagers could practice safe sex with the usage of condoms. </w:t>
      </w:r>
      <w:r>
        <w:rPr>
          <w:rFonts w:ascii="Times New Roman" w:hAnsi="Times New Roman" w:cs="Times New Roman"/>
          <w:sz w:val="24"/>
          <w:szCs w:val="24"/>
        </w:rPr>
        <w:t>Condoms are the most effective form of prevention against sexually transmitted diseases. It helps to create a barrier between the individuals involved in sexual intercourse, thus protecting against contact with bodily fluids that carry and transmit the pathogens causing STD/STI.</w:t>
      </w:r>
      <w:r w:rsidR="00AA6C3C">
        <w:rPr>
          <w:rFonts w:ascii="Times New Roman" w:hAnsi="Times New Roman" w:cs="Times New Roman"/>
          <w:sz w:val="24"/>
          <w:szCs w:val="24"/>
        </w:rPr>
        <w:t xml:space="preserve"> The other, most effective method in preventing STD/STI is to encourage abstinence among teenagers. Abstinence implies staying or keeping away from sexual encounters, and this method protects from all other consequences of sexual intercourse.</w:t>
      </w:r>
      <w:r w:rsidR="00C60369">
        <w:rPr>
          <w:rFonts w:ascii="Times New Roman" w:hAnsi="Times New Roman" w:cs="Times New Roman"/>
          <w:sz w:val="24"/>
          <w:szCs w:val="24"/>
        </w:rPr>
        <w:t xml:space="preserve"> The youths should be encouraged to avoid having many sexual partners or sexual encounters as these practices increase their chances o</w:t>
      </w:r>
      <w:r w:rsidR="00C60369">
        <w:rPr>
          <w:rFonts w:ascii="Times New Roman" w:hAnsi="Times New Roman" w:cs="Times New Roman"/>
          <w:sz w:val="24"/>
          <w:szCs w:val="24"/>
        </w:rPr>
        <w:t>f contracting STD/STIs.</w:t>
      </w:r>
      <w:r>
        <w:rPr>
          <w:rFonts w:ascii="Times New Roman" w:hAnsi="Times New Roman" w:cs="Times New Roman"/>
          <w:sz w:val="24"/>
          <w:szCs w:val="24"/>
        </w:rPr>
        <w:t xml:space="preserve"> In addition, the teenagers</w:t>
      </w:r>
      <w:r w:rsidRPr="00DF7BD1">
        <w:rPr>
          <w:rFonts w:ascii="Times New Roman" w:hAnsi="Times New Roman" w:cs="Times New Roman"/>
          <w:sz w:val="24"/>
          <w:szCs w:val="24"/>
        </w:rPr>
        <w:t xml:space="preserve"> could practice better hygiene methods such as taking showers/baths before and after sex to avoid lingering bacteria.</w:t>
      </w:r>
      <w:r>
        <w:rPr>
          <w:rFonts w:ascii="Times New Roman" w:hAnsi="Times New Roman" w:cs="Times New Roman"/>
          <w:sz w:val="24"/>
          <w:szCs w:val="24"/>
        </w:rPr>
        <w:t xml:space="preserve"> However, it should be noted that the notion or belief that taking a shower after sex helps protect against STD/STI like HIV is a misconception. Showering after sex does not confer any benefits concerning safeguarding </w:t>
      </w:r>
      <w:r w:rsidR="00722030">
        <w:rPr>
          <w:rFonts w:ascii="Times New Roman" w:hAnsi="Times New Roman" w:cs="Times New Roman"/>
          <w:sz w:val="24"/>
          <w:szCs w:val="24"/>
        </w:rPr>
        <w:t xml:space="preserve">the individual from STD/STI. However, it helps to </w:t>
      </w:r>
      <w:r w:rsidR="00722030">
        <w:rPr>
          <w:rFonts w:ascii="Times New Roman" w:hAnsi="Times New Roman" w:cs="Times New Roman"/>
          <w:sz w:val="24"/>
          <w:szCs w:val="24"/>
        </w:rPr>
        <w:t xml:space="preserve">protect or reduce the chances of contracting other forms of infections, especially bacterial infections, by helping to reduce the bacterial load around the genitalia. </w:t>
      </w:r>
    </w:p>
    <w:p w:rsidR="00AA6C3C" w:rsidP="00426857" w14:paraId="120F689A" w14:textId="4012B48F">
      <w:pPr>
        <w:spacing w:line="480" w:lineRule="auto"/>
        <w:ind w:firstLine="720"/>
        <w:rPr>
          <w:rFonts w:ascii="Times New Roman" w:hAnsi="Times New Roman" w:cs="Times New Roman"/>
          <w:sz w:val="24"/>
          <w:szCs w:val="24"/>
        </w:rPr>
      </w:pPr>
      <w:r w:rsidRPr="00DF7BD1">
        <w:rPr>
          <w:rFonts w:ascii="Times New Roman" w:hAnsi="Times New Roman" w:cs="Times New Roman"/>
          <w:sz w:val="24"/>
          <w:szCs w:val="24"/>
        </w:rPr>
        <w:t xml:space="preserve"> Within the article, Jason Tucker implements a drug called Prep</w:t>
      </w:r>
      <w:r w:rsidR="008746F6">
        <w:rPr>
          <w:rFonts w:ascii="Times New Roman" w:hAnsi="Times New Roman" w:cs="Times New Roman"/>
          <w:sz w:val="24"/>
          <w:szCs w:val="24"/>
        </w:rPr>
        <w:t xml:space="preserve">, a short form for Prost-exposure </w:t>
      </w:r>
      <w:r>
        <w:rPr>
          <w:rFonts w:ascii="Times New Roman" w:hAnsi="Times New Roman" w:cs="Times New Roman"/>
          <w:sz w:val="24"/>
          <w:szCs w:val="24"/>
        </w:rPr>
        <w:t>Prophylaxis</w:t>
      </w:r>
      <w:r w:rsidR="008746F6">
        <w:rPr>
          <w:rFonts w:ascii="Times New Roman" w:hAnsi="Times New Roman" w:cs="Times New Roman"/>
          <w:sz w:val="24"/>
          <w:szCs w:val="24"/>
        </w:rPr>
        <w:t xml:space="preserve">. </w:t>
      </w:r>
      <w:r w:rsidRPr="00DF7BD1">
        <w:rPr>
          <w:rFonts w:ascii="Times New Roman" w:hAnsi="Times New Roman" w:cs="Times New Roman"/>
          <w:sz w:val="24"/>
          <w:szCs w:val="24"/>
        </w:rPr>
        <w:t xml:space="preserve"> </w:t>
      </w:r>
      <w:r>
        <w:rPr>
          <w:rFonts w:ascii="Times New Roman" w:hAnsi="Times New Roman" w:cs="Times New Roman"/>
          <w:sz w:val="24"/>
          <w:szCs w:val="24"/>
        </w:rPr>
        <w:t xml:space="preserve">This drug is a </w:t>
      </w:r>
      <w:r w:rsidRPr="00DF7BD1">
        <w:rPr>
          <w:rFonts w:ascii="Times New Roman" w:hAnsi="Times New Roman" w:cs="Times New Roman"/>
          <w:sz w:val="24"/>
          <w:szCs w:val="24"/>
        </w:rPr>
        <w:t xml:space="preserve">specific medication that </w:t>
      </w:r>
      <w:r>
        <w:rPr>
          <w:rFonts w:ascii="Times New Roman" w:hAnsi="Times New Roman" w:cs="Times New Roman"/>
          <w:sz w:val="24"/>
          <w:szCs w:val="24"/>
        </w:rPr>
        <w:t xml:space="preserve">effectively prevents HIV in seronegative individuals after being exposed to HIV, regardless of the route of exposure. The drug demonstrates a </w:t>
      </w:r>
      <w:r w:rsidRPr="00DF7BD1">
        <w:rPr>
          <w:rFonts w:ascii="Times New Roman" w:hAnsi="Times New Roman" w:cs="Times New Roman"/>
          <w:sz w:val="24"/>
          <w:szCs w:val="24"/>
        </w:rPr>
        <w:t xml:space="preserve">greater than 96% </w:t>
      </w:r>
      <w:r>
        <w:rPr>
          <w:rFonts w:ascii="Times New Roman" w:hAnsi="Times New Roman" w:cs="Times New Roman"/>
          <w:sz w:val="24"/>
          <w:szCs w:val="24"/>
        </w:rPr>
        <w:t xml:space="preserve">chance </w:t>
      </w:r>
      <w:r w:rsidRPr="00DF7BD1">
        <w:rPr>
          <w:rFonts w:ascii="Times New Roman" w:hAnsi="Times New Roman" w:cs="Times New Roman"/>
          <w:sz w:val="24"/>
          <w:szCs w:val="24"/>
        </w:rPr>
        <w:t>of being effective within teenagers</w:t>
      </w:r>
      <w:r>
        <w:rPr>
          <w:rFonts w:ascii="Times New Roman" w:hAnsi="Times New Roman" w:cs="Times New Roman"/>
          <w:sz w:val="24"/>
          <w:szCs w:val="24"/>
        </w:rPr>
        <w:t xml:space="preserve"> in preventing </w:t>
      </w:r>
      <w:r>
        <w:rPr>
          <w:rFonts w:ascii="Times New Roman" w:hAnsi="Times New Roman" w:cs="Times New Roman"/>
          <w:sz w:val="24"/>
          <w:szCs w:val="24"/>
        </w:rPr>
        <w:t>sero</w:t>
      </w:r>
      <w:r>
        <w:rPr>
          <w:rFonts w:ascii="Times New Roman" w:hAnsi="Times New Roman" w:cs="Times New Roman"/>
          <w:sz w:val="24"/>
          <w:szCs w:val="24"/>
        </w:rPr>
        <w:t>conversion following exposure to HIV</w:t>
      </w:r>
      <w:r w:rsidRPr="00DF7BD1">
        <w:rPr>
          <w:rFonts w:ascii="Times New Roman" w:hAnsi="Times New Roman" w:cs="Times New Roman"/>
          <w:sz w:val="24"/>
          <w:szCs w:val="24"/>
        </w:rPr>
        <w:t xml:space="preserve">. </w:t>
      </w:r>
      <w:r>
        <w:rPr>
          <w:rFonts w:ascii="Times New Roman" w:hAnsi="Times New Roman" w:cs="Times New Roman"/>
          <w:sz w:val="24"/>
          <w:szCs w:val="24"/>
        </w:rPr>
        <w:t>This drug should be considered a preventive strategy for contracting STD such as HIV as it is used following exposure to HIV. The individual should take other promising preventive measures such as using condoms of abstinence to prevent STD such as HIV.</w:t>
      </w:r>
    </w:p>
    <w:p w:rsidR="00EC01FE" w:rsidP="00426857" w14:paraId="7972FD87" w14:textId="77777777">
      <w:pPr>
        <w:spacing w:line="480" w:lineRule="auto"/>
        <w:ind w:firstLine="720"/>
        <w:rPr>
          <w:rFonts w:ascii="Times New Roman" w:hAnsi="Times New Roman" w:cs="Times New Roman"/>
          <w:sz w:val="24"/>
          <w:szCs w:val="24"/>
        </w:rPr>
      </w:pPr>
      <w:r w:rsidRPr="00DF7BD1">
        <w:rPr>
          <w:rFonts w:ascii="Times New Roman" w:hAnsi="Times New Roman" w:cs="Times New Roman"/>
          <w:sz w:val="24"/>
          <w:szCs w:val="24"/>
        </w:rPr>
        <w:t>Moreover,</w:t>
      </w:r>
      <w:r w:rsidR="00AA6C3C">
        <w:rPr>
          <w:rFonts w:ascii="Times New Roman" w:hAnsi="Times New Roman" w:cs="Times New Roman"/>
          <w:sz w:val="24"/>
          <w:szCs w:val="24"/>
        </w:rPr>
        <w:t xml:space="preserve"> some</w:t>
      </w:r>
      <w:r w:rsidRPr="00DF7BD1">
        <w:rPr>
          <w:rFonts w:ascii="Times New Roman" w:hAnsi="Times New Roman" w:cs="Times New Roman"/>
          <w:sz w:val="24"/>
          <w:szCs w:val="24"/>
        </w:rPr>
        <w:t xml:space="preserve"> methods could increase the likelihood that teens would take the </w:t>
      </w:r>
      <w:r w:rsidR="00AA6C3C">
        <w:rPr>
          <w:rFonts w:ascii="Times New Roman" w:hAnsi="Times New Roman" w:cs="Times New Roman"/>
          <w:sz w:val="24"/>
          <w:szCs w:val="24"/>
        </w:rPr>
        <w:t>appropriate measures to protect themselves against</w:t>
      </w:r>
      <w:r w:rsidRPr="00DF7BD1">
        <w:rPr>
          <w:rFonts w:ascii="Times New Roman" w:hAnsi="Times New Roman" w:cs="Times New Roman"/>
          <w:sz w:val="24"/>
          <w:szCs w:val="24"/>
        </w:rPr>
        <w:t xml:space="preserve"> STD/STI</w:t>
      </w:r>
      <w:r w:rsidR="00AA6C3C">
        <w:rPr>
          <w:rFonts w:ascii="Times New Roman" w:hAnsi="Times New Roman" w:cs="Times New Roman"/>
          <w:sz w:val="24"/>
          <w:szCs w:val="24"/>
        </w:rPr>
        <w:t>. One such method is the institution of teenager-friendly sexual health clinics that offer free sexual education to these subsets of the general population. The value of teenager-sensitive sexual health clinics</w:t>
      </w:r>
      <w:r w:rsidRPr="00DF7BD1">
        <w:rPr>
          <w:rFonts w:ascii="Times New Roman" w:hAnsi="Times New Roman" w:cs="Times New Roman"/>
          <w:sz w:val="24"/>
          <w:szCs w:val="24"/>
        </w:rPr>
        <w:t xml:space="preserve"> could be </w:t>
      </w:r>
      <w:r w:rsidR="00AA6C3C">
        <w:rPr>
          <w:rFonts w:ascii="Times New Roman" w:hAnsi="Times New Roman" w:cs="Times New Roman"/>
          <w:sz w:val="24"/>
          <w:szCs w:val="24"/>
        </w:rPr>
        <w:t xml:space="preserve">the process </w:t>
      </w:r>
      <w:r w:rsidR="00AA6C3C">
        <w:rPr>
          <w:rFonts w:ascii="Times New Roman" w:hAnsi="Times New Roman" w:cs="Times New Roman"/>
          <w:sz w:val="24"/>
          <w:szCs w:val="24"/>
        </w:rPr>
        <w:t>Zucker</w:t>
      </w:r>
      <w:r w:rsidR="00AA6C3C">
        <w:rPr>
          <w:rFonts w:ascii="Times New Roman" w:hAnsi="Times New Roman" w:cs="Times New Roman"/>
          <w:sz w:val="24"/>
          <w:szCs w:val="24"/>
        </w:rPr>
        <w:t xml:space="preserve"> explains within the procedures. H</w:t>
      </w:r>
      <w:r w:rsidRPr="00DF7BD1">
        <w:rPr>
          <w:rFonts w:ascii="Times New Roman" w:hAnsi="Times New Roman" w:cs="Times New Roman"/>
          <w:sz w:val="24"/>
          <w:szCs w:val="24"/>
        </w:rPr>
        <w:t>e states</w:t>
      </w:r>
      <w:r w:rsidR="00AA6C3C">
        <w:rPr>
          <w:rFonts w:ascii="Times New Roman" w:hAnsi="Times New Roman" w:cs="Times New Roman"/>
          <w:sz w:val="24"/>
          <w:szCs w:val="24"/>
        </w:rPr>
        <w:t xml:space="preserve"> the need for</w:t>
      </w:r>
      <w:r>
        <w:rPr>
          <w:rFonts w:ascii="Times New Roman" w:hAnsi="Times New Roman" w:cs="Times New Roman"/>
          <w:sz w:val="24"/>
          <w:szCs w:val="24"/>
        </w:rPr>
        <w:t xml:space="preserve"> the equal and fair treatment of all people in </w:t>
      </w:r>
      <w:r w:rsidRPr="00DF7BD1">
        <w:rPr>
          <w:rFonts w:ascii="Times New Roman" w:hAnsi="Times New Roman" w:cs="Times New Roman"/>
          <w:sz w:val="24"/>
          <w:szCs w:val="24"/>
        </w:rPr>
        <w:t>walk-in appointments</w:t>
      </w:r>
      <w:r>
        <w:rPr>
          <w:rFonts w:ascii="Times New Roman" w:hAnsi="Times New Roman" w:cs="Times New Roman"/>
          <w:sz w:val="24"/>
          <w:szCs w:val="24"/>
        </w:rPr>
        <w:t>, such as avoiding any form of degradations. He explained the need to help</w:t>
      </w:r>
      <w:r w:rsidRPr="00DF7BD1">
        <w:rPr>
          <w:rFonts w:ascii="Times New Roman" w:hAnsi="Times New Roman" w:cs="Times New Roman"/>
          <w:sz w:val="24"/>
          <w:szCs w:val="24"/>
        </w:rPr>
        <w:t xml:space="preserve"> people with fees and express the pros and cons</w:t>
      </w:r>
      <w:r>
        <w:rPr>
          <w:rFonts w:ascii="Times New Roman" w:hAnsi="Times New Roman" w:cs="Times New Roman"/>
          <w:sz w:val="24"/>
          <w:szCs w:val="24"/>
        </w:rPr>
        <w:t xml:space="preserve"> of sexual encounters. The need for formal sexual education is reinforced by the observation of lack of knowledge in matters of sexual health, as many teenagers engage</w:t>
      </w:r>
      <w:r w:rsidRPr="00DF7BD1">
        <w:rPr>
          <w:rFonts w:ascii="Times New Roman" w:hAnsi="Times New Roman" w:cs="Times New Roman"/>
          <w:sz w:val="24"/>
          <w:szCs w:val="24"/>
        </w:rPr>
        <w:t xml:space="preserve"> in sexual intercourse without being aware of the consequences</w:t>
      </w:r>
      <w:r>
        <w:rPr>
          <w:rFonts w:ascii="Times New Roman" w:hAnsi="Times New Roman" w:cs="Times New Roman"/>
          <w:sz w:val="24"/>
          <w:szCs w:val="24"/>
        </w:rPr>
        <w:t xml:space="preserve"> of their actions</w:t>
      </w:r>
      <w:r w:rsidRPr="00DF7BD1">
        <w:rPr>
          <w:rFonts w:ascii="Times New Roman" w:hAnsi="Times New Roman" w:cs="Times New Roman"/>
          <w:sz w:val="24"/>
          <w:szCs w:val="24"/>
        </w:rPr>
        <w:t>. Sexual intercourse may seem fun and exciting, but not being kno</w:t>
      </w:r>
      <w:r>
        <w:rPr>
          <w:rFonts w:ascii="Times New Roman" w:hAnsi="Times New Roman" w:cs="Times New Roman"/>
          <w:sz w:val="24"/>
          <w:szCs w:val="24"/>
        </w:rPr>
        <w:t>wledgeable of the adverse effects of such an encounter</w:t>
      </w:r>
      <w:r w:rsidRPr="00DF7BD1">
        <w:rPr>
          <w:rFonts w:ascii="Times New Roman" w:hAnsi="Times New Roman" w:cs="Times New Roman"/>
          <w:sz w:val="24"/>
          <w:szCs w:val="24"/>
        </w:rPr>
        <w:t xml:space="preserve"> could harm the youth. </w:t>
      </w:r>
      <w:r>
        <w:rPr>
          <w:rFonts w:ascii="Times New Roman" w:hAnsi="Times New Roman" w:cs="Times New Roman"/>
          <w:sz w:val="24"/>
          <w:szCs w:val="24"/>
        </w:rPr>
        <w:t>The most common culprit that encourages the youth to engage in sexual encounters is</w:t>
      </w:r>
      <w:r w:rsidRPr="00DF7BD1">
        <w:rPr>
          <w:rFonts w:ascii="Times New Roman" w:hAnsi="Times New Roman" w:cs="Times New Roman"/>
          <w:sz w:val="24"/>
          <w:szCs w:val="24"/>
        </w:rPr>
        <w:t xml:space="preserve"> social media</w:t>
      </w:r>
      <w:r>
        <w:rPr>
          <w:rFonts w:ascii="Times New Roman" w:hAnsi="Times New Roman" w:cs="Times New Roman"/>
          <w:sz w:val="24"/>
          <w:szCs w:val="24"/>
        </w:rPr>
        <w:t xml:space="preserve">. </w:t>
      </w:r>
      <w:r>
        <w:rPr>
          <w:rFonts w:ascii="Times New Roman" w:hAnsi="Times New Roman" w:cs="Times New Roman"/>
          <w:sz w:val="24"/>
          <w:szCs w:val="24"/>
        </w:rPr>
        <w:t>Therefore, individuals could take to social media</w:t>
      </w:r>
      <w:r w:rsidRPr="00DF7BD1">
        <w:rPr>
          <w:rFonts w:ascii="Times New Roman" w:hAnsi="Times New Roman" w:cs="Times New Roman"/>
          <w:sz w:val="24"/>
          <w:szCs w:val="24"/>
        </w:rPr>
        <w:t xml:space="preserve"> outlets </w:t>
      </w:r>
      <w:r>
        <w:rPr>
          <w:rFonts w:ascii="Times New Roman" w:hAnsi="Times New Roman" w:cs="Times New Roman"/>
          <w:sz w:val="24"/>
          <w:szCs w:val="24"/>
        </w:rPr>
        <w:t>to create awareness of safe sex practices and encourage teenagers to take up these practices for a healthier and brighter future.</w:t>
      </w:r>
    </w:p>
    <w:p w:rsidR="00CC4E88" w:rsidRPr="00DF7BD1" w:rsidP="00426857" w14:paraId="31130B0A" w14:textId="3A153FBA">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Lastly,</w:t>
      </w:r>
      <w:r w:rsidRPr="00DF7BD1">
        <w:rPr>
          <w:rFonts w:ascii="Times New Roman" w:hAnsi="Times New Roman" w:cs="Times New Roman"/>
          <w:sz w:val="24"/>
          <w:szCs w:val="24"/>
        </w:rPr>
        <w:t xml:space="preserve"> the schools and parents must inform the youth about sexual intercourse because guidance is vital for the youth’s safety. I also believe </w:t>
      </w:r>
      <w:r>
        <w:rPr>
          <w:rFonts w:ascii="Times New Roman" w:hAnsi="Times New Roman" w:cs="Times New Roman"/>
          <w:sz w:val="24"/>
          <w:szCs w:val="24"/>
        </w:rPr>
        <w:t>that</w:t>
      </w:r>
      <w:r w:rsidRPr="00DF7BD1">
        <w:rPr>
          <w:rFonts w:ascii="Times New Roman" w:hAnsi="Times New Roman" w:cs="Times New Roman"/>
          <w:sz w:val="24"/>
          <w:szCs w:val="24"/>
        </w:rPr>
        <w:t xml:space="preserve"> a sexual education program should be instilled in junior high schools across the </w:t>
      </w:r>
      <w:r>
        <w:rPr>
          <w:rFonts w:ascii="Times New Roman" w:hAnsi="Times New Roman" w:cs="Times New Roman"/>
          <w:sz w:val="24"/>
          <w:szCs w:val="24"/>
        </w:rPr>
        <w:t>nation to equip the youth with information regarding their sexuality and ways to explore their sexuality safe</w:t>
      </w:r>
      <w:r w:rsidRPr="00DF7BD1">
        <w:rPr>
          <w:rFonts w:ascii="Times New Roman" w:hAnsi="Times New Roman" w:cs="Times New Roman"/>
          <w:sz w:val="24"/>
          <w:szCs w:val="24"/>
        </w:rPr>
        <w:t xml:space="preserve">ly. The programs should inform the youth about prevention tactics such </w:t>
      </w:r>
      <w:r>
        <w:rPr>
          <w:rFonts w:ascii="Times New Roman" w:hAnsi="Times New Roman" w:cs="Times New Roman"/>
          <w:sz w:val="24"/>
          <w:szCs w:val="24"/>
        </w:rPr>
        <w:t xml:space="preserve">as </w:t>
      </w:r>
      <w:r w:rsidRPr="00DF7BD1">
        <w:rPr>
          <w:rFonts w:ascii="Times New Roman" w:hAnsi="Times New Roman" w:cs="Times New Roman"/>
          <w:sz w:val="24"/>
          <w:szCs w:val="24"/>
        </w:rPr>
        <w:t>abstinence, low sexual encounters, and en</w:t>
      </w:r>
      <w:r>
        <w:rPr>
          <w:rFonts w:ascii="Times New Roman" w:hAnsi="Times New Roman" w:cs="Times New Roman"/>
          <w:sz w:val="24"/>
          <w:szCs w:val="24"/>
        </w:rPr>
        <w:t xml:space="preserve">gaging in monogamy. As much as </w:t>
      </w:r>
      <w:r w:rsidRPr="00DF7BD1">
        <w:rPr>
          <w:rFonts w:ascii="Times New Roman" w:hAnsi="Times New Roman" w:cs="Times New Roman"/>
          <w:sz w:val="24"/>
          <w:szCs w:val="24"/>
        </w:rPr>
        <w:t>this subject may be uncomfortable f</w:t>
      </w:r>
      <w:r>
        <w:rPr>
          <w:rFonts w:ascii="Times New Roman" w:hAnsi="Times New Roman" w:cs="Times New Roman"/>
          <w:sz w:val="24"/>
          <w:szCs w:val="24"/>
        </w:rPr>
        <w:t>or parents to discuss with their children, which is understandable, the topic must be addressed in one way or the other. Parents could use their</w:t>
      </w:r>
      <w:r w:rsidRPr="00DF7BD1">
        <w:rPr>
          <w:rFonts w:ascii="Times New Roman" w:hAnsi="Times New Roman" w:cs="Times New Roman"/>
          <w:sz w:val="24"/>
          <w:szCs w:val="24"/>
        </w:rPr>
        <w:t xml:space="preserve"> peers and social media </w:t>
      </w:r>
      <w:r>
        <w:rPr>
          <w:rFonts w:ascii="Times New Roman" w:hAnsi="Times New Roman" w:cs="Times New Roman"/>
          <w:sz w:val="24"/>
          <w:szCs w:val="24"/>
        </w:rPr>
        <w:t>influencers to teach their children about safe sex practices and avoid the negative influence that peer pressure and social media outlets have on their children</w:t>
      </w:r>
      <w:r w:rsidRPr="00DF7BD1">
        <w:rPr>
          <w:rFonts w:ascii="Times New Roman" w:hAnsi="Times New Roman" w:cs="Times New Roman"/>
          <w:sz w:val="24"/>
          <w:szCs w:val="24"/>
        </w:rPr>
        <w:t xml:space="preserve">. Peer pressure is a crucial factor in influencing behavior. For instance, if you have a friend who has been engaging in various sexual encounters, they may press the issue for you to start having sexual intercourse. Moreover, I believe television networks should adopt more educational framing approaches around sexual intercourse awareness because many youths watch television daily. </w:t>
      </w:r>
    </w:p>
    <w:p w:rsidR="00CC4E88" w:rsidRPr="00DF7BD1" w:rsidP="00426857" w14:paraId="2D6F4964" w14:textId="77777777">
      <w:pPr>
        <w:spacing w:line="480" w:lineRule="auto"/>
        <w:rPr>
          <w:sz w:val="24"/>
          <w:szCs w:val="24"/>
        </w:rPr>
      </w:pP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73956122"/>
      <w:docPartObj>
        <w:docPartGallery w:val="Page Numbers (Top of Page)"/>
        <w:docPartUnique/>
      </w:docPartObj>
    </w:sdtPr>
    <w:sdtEndPr>
      <w:rPr>
        <w:noProof/>
      </w:rPr>
    </w:sdtEndPr>
    <w:sdtContent>
      <w:p w:rsidR="00426857" w14:paraId="1948695F" w14:textId="1D10DA57">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426857" w14:paraId="32E3874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88"/>
    <w:rsid w:val="001D03E8"/>
    <w:rsid w:val="00426857"/>
    <w:rsid w:val="005277A7"/>
    <w:rsid w:val="00722030"/>
    <w:rsid w:val="008746F6"/>
    <w:rsid w:val="00AA6C3C"/>
    <w:rsid w:val="00C1457A"/>
    <w:rsid w:val="00C60369"/>
    <w:rsid w:val="00CC4E88"/>
    <w:rsid w:val="00DF7BD1"/>
    <w:rsid w:val="00EC01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6A871D"/>
  <w15:chartTrackingRefBased/>
  <w15:docId w15:val="{95A495E8-A53E-4B0C-AB8B-CFDA909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857"/>
  </w:style>
  <w:style w:type="paragraph" w:styleId="Footer">
    <w:name w:val="footer"/>
    <w:basedOn w:val="Normal"/>
    <w:link w:val="FooterChar"/>
    <w:uiPriority w:val="99"/>
    <w:unhideWhenUsed/>
    <w:rsid w:val="00426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bothwell</dc:creator>
  <cp:lastModifiedBy>user</cp:lastModifiedBy>
  <cp:revision>8</cp:revision>
  <dcterms:created xsi:type="dcterms:W3CDTF">2021-11-03T04:03:00Z</dcterms:created>
  <dcterms:modified xsi:type="dcterms:W3CDTF">2021-11-18T22:17:00Z</dcterms:modified>
</cp:coreProperties>
</file>